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</w:rPr>
        <w:t>《城镇排水与污水处理条例》专家系列解读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"https://www.mohurd.gov.cn/xinwen/gzdt/201311/20131101_216093.html"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https://www.mohurd.gov.cn/xinwen/gzdt/201311/20131101_216093.html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《城镇排水与污水处理条例》专家解读之一：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排水与污水处理工作的基本原则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"https://www.mohurd.gov.cn/xinwen/gzdt/201311/20131101_216087.html"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https://www.mohurd.gov.cn/xinwen/gzdt/201311/20131101_216087.html</w:t>
      </w:r>
      <w:r>
        <w:rPr>
          <w:rFonts w:hint="eastAsi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《城镇排水与污水处理条例》专家解读之二：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突出规划引领 强调综合排水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"https://www.mohurd.gov.cn/xinwen/gzdt/201311/20131101_216088.html"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https://www.mohurd.gov.cn/xinwen/gzdt/201311/20131101_216088.html</w:t>
      </w:r>
      <w:r>
        <w:rPr>
          <w:rFonts w:hint="eastAsi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350" w:lineRule="atLeast"/>
        <w:ind w:left="0" w:right="0"/>
        <w:jc w:val="center"/>
        <w:rPr>
          <w:rFonts w:hint="eastAsia" w:ascii="微软雅黑" w:hAnsi="微软雅黑" w:eastAsia="微软雅黑" w:cs="微软雅黑"/>
          <w:b/>
          <w:bCs/>
          <w:color w:val="000000"/>
          <w:sz w:val="26"/>
          <w:szCs w:val="2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《城镇排水与污水处理条例》专家解读之三：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城镇排水与污水处理设施的“护身符”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"https://www.mohurd.gov.cn/xinwen/gzdt/201311/20131101_216089.html"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https://www.mohurd.gov.cn/xinwen/gzdt/201311/20131101_216089.html</w:t>
      </w:r>
      <w:r>
        <w:rPr>
          <w:rFonts w:hint="eastAsi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《城镇排水与污水处理条例》专家解读之四：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吸引社会资金 鼓励特许经营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"https://www.mohurd.gov.cn/xinwen/gzdt/201311/20131101_216090.html"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https://www.mohurd.gov.cn/xinwen/gzdt/201311/20131101_216090.html</w:t>
      </w:r>
      <w:r>
        <w:rPr>
          <w:rFonts w:hint="eastAsi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《城镇排水与污水处理条例》专家解读之五：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推进政府信息公开 保障公众知情权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"https://www.mohurd.gov.cn/xinwen/gzdt/201311/20131101_216091.html"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https://www.mohurd.gov.cn/xinwen/gzdt/201311/20131101_216091.html</w:t>
      </w:r>
      <w:r>
        <w:rPr>
          <w:rFonts w:hint="eastAsi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《城镇排水与污水处理条例》专家解读之六：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6"/>
          <w:szCs w:val="26"/>
          <w:bdr w:val="none" w:color="auto" w:sz="0" w:space="0"/>
          <w:shd w:val="clear" w:fill="FFFFFF"/>
        </w:rPr>
        <w:t>建立排水设施地理信息系统意义重大</w:t>
      </w:r>
    </w:p>
    <w:p>
      <w:pPr>
        <w:rPr>
          <w:rFonts w:hint="eastAsia"/>
        </w:rPr>
      </w:pPr>
      <w:r>
        <w:rPr>
          <w:rFonts w:hint="eastAsia"/>
        </w:rPr>
        <w:t>https://www.mohurd.gov.cn/xinwen/gzdt/201311/20131101_216092.html</w:t>
      </w:r>
      <w:bookmarkStart w:id="0" w:name="_GoBack"/>
      <w:bookmarkEnd w:id="0"/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zNGNjOTlhMzZkOTc3ZWExMjdjOWQ2ZDkxOGY5MjYifQ=="/>
  </w:docVars>
  <w:rsids>
    <w:rsidRoot w:val="18F601B5"/>
    <w:rsid w:val="18F601B5"/>
    <w:rsid w:val="37EB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2023-11-15T03:00:00Z</dcterms:created>
  <dc:creator>Ｓi雅、</dc:creator>
  <cp:lastModifiedBy>Ｓi雅、</cp:lastModifiedBy>
  <dcterms:modified xsi:type="dcterms:W3CDTF">2023-11-15T03:26:49Z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2A3BD775DE4745BCAA5D106CB4A6BEA3_11</vt:lpwstr>
  </property>
</Properties>
</file>