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1" w:line="560" w:lineRule="exact"/>
        <w:ind w:left="150" w:right="0" w:firstLine="0"/>
        <w:jc w:val="center"/>
        <w:textAlignment w:val="baseline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36"/>
          <w:szCs w:val="36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vertAlign w:val="baseline"/>
          <w:lang w:val="en-US" w:eastAsia="zh-CN" w:bidi="ar"/>
        </w:rPr>
        <w:t>关于印发环境标志产品政府采购品目清单的通知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jc w:val="center"/>
        <w:textAlignment w:val="baseline"/>
        <w:rPr>
          <w:rFonts w:ascii="仿宋" w:hAnsi="仿宋" w:eastAsia="仿宋" w:cs="仿宋"/>
          <w:b w:val="0"/>
          <w:bCs w:val="0"/>
          <w:color w:val="000000"/>
          <w:sz w:val="25"/>
          <w:szCs w:val="25"/>
          <w:u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5"/>
          <w:szCs w:val="25"/>
          <w:u w:val="none"/>
          <w:shd w:val="clear" w:fill="FFFFFF"/>
          <w:vertAlign w:val="baseline"/>
        </w:rPr>
        <w:t>财库〔2019〕18号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28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有关中央预算单位，各省、自治区、直辖市、计划单列市财政厅（局）、生态环境厅（局），新疆生产建设兵团财政局、环境保护局：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28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根据《财政部发展改革委 生态环境部 市场监管总局关于调整优化节能产品 环境标志产品政府采购执行机制的通知》（财库〔2019〕9号）， 我们研究制定了环境标志产品政府采购品目清单，现印发给你们，请遵照执行。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280" w:afterAutospacing="0" w:line="560" w:lineRule="exact"/>
        <w:ind w:left="150" w:right="0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　　附件：</w:t>
      </w:r>
      <w:r>
        <w:rPr>
          <w:rFonts w:hint="eastAsia" w:ascii="仿宋" w:hAnsi="仿宋" w:eastAsia="仿宋" w:cs="仿宋"/>
          <w:i w:val="0"/>
          <w:iCs w:val="0"/>
          <w:caps w:val="0"/>
          <w:color w:val="02396F"/>
          <w:spacing w:val="0"/>
          <w:sz w:val="28"/>
          <w:szCs w:val="28"/>
          <w:u w:val="none"/>
          <w:shd w:val="clear" w:fill="FFFFFF"/>
          <w:vertAlign w:val="baseline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2396F"/>
          <w:spacing w:val="0"/>
          <w:sz w:val="28"/>
          <w:szCs w:val="28"/>
          <w:u w:val="none"/>
          <w:shd w:val="clear" w:fill="FFFFFF"/>
          <w:vertAlign w:val="baseline"/>
        </w:rPr>
        <w:instrText xml:space="preserve"> HYPERLINK "http://gks.mof.gov.cn/zhengfucaigouguanli/201903/P020190329702478575295.pdf" </w:instrText>
      </w:r>
      <w:r>
        <w:rPr>
          <w:rFonts w:hint="eastAsia" w:ascii="仿宋" w:hAnsi="仿宋" w:eastAsia="仿宋" w:cs="仿宋"/>
          <w:i w:val="0"/>
          <w:iCs w:val="0"/>
          <w:caps w:val="0"/>
          <w:color w:val="02396F"/>
          <w:spacing w:val="0"/>
          <w:sz w:val="28"/>
          <w:szCs w:val="28"/>
          <w:u w:val="none"/>
          <w:shd w:val="clear" w:fill="FFFFFF"/>
          <w:vertAlign w:val="baseline"/>
        </w:rPr>
        <w:fldChar w:fldCharType="separate"/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02396F"/>
          <w:spacing w:val="0"/>
          <w:sz w:val="28"/>
          <w:szCs w:val="28"/>
          <w:u w:val="none"/>
          <w:shd w:val="clear" w:fill="FFFFFF"/>
          <w:vertAlign w:val="baseline"/>
        </w:rPr>
        <w:t>环境标志产品政府采购品目清单</w:t>
      </w:r>
      <w:r>
        <w:rPr>
          <w:rFonts w:hint="eastAsia" w:ascii="仿宋" w:hAnsi="仿宋" w:eastAsia="仿宋" w:cs="仿宋"/>
          <w:i w:val="0"/>
          <w:iCs w:val="0"/>
          <w:caps w:val="0"/>
          <w:color w:val="02396F"/>
          <w:spacing w:val="0"/>
          <w:sz w:val="28"/>
          <w:szCs w:val="28"/>
          <w:u w:val="none"/>
          <w:shd w:val="clear" w:fill="FFFFFF"/>
          <w:vertAlign w:val="baseline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452" w:beforeAutospacing="0" w:after="150" w:afterAutospacing="0" w:line="560" w:lineRule="exact"/>
        <w:ind w:left="150" w:right="0"/>
        <w:jc w:val="right"/>
        <w:textAlignment w:val="baseline"/>
        <w:rPr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财政部 生态环境部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2019年3月29日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N2Q1Y2Y5ZGRlNGRmNjhhMWQ0YjgyNDhhNDMyMGMifQ=="/>
  </w:docVars>
  <w:rsids>
    <w:rsidRoot w:val="50E670B4"/>
    <w:rsid w:val="27F92E4D"/>
    <w:rsid w:val="50E6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2023-10-27T03:16:00Z</dcterms:created>
  <dc:creator>Administrator</dc:creator>
  <cp:lastModifiedBy>1</cp:lastModifiedBy>
  <dcterms:modified xsi:type="dcterms:W3CDTF">2023-11-23T02:41:41Z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F691434F200047FCB98F791B99D5A866_11</vt:lpwstr>
  </property>
</Properties>
</file>