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420" w:lineRule="atLeast"/>
        <w:ind w:left="150" w:right="0" w:firstLine="0"/>
        <w:jc w:val="center"/>
        <w:textAlignment w:val="baseline"/>
        <w:rPr>
          <w:rFonts w:ascii="华文中宋" w:hAnsi="华文中宋" w:eastAsia="华文中宋" w:cs="华文中宋"/>
          <w:b/>
          <w:bCs/>
          <w:i w:val="0"/>
          <w:iCs w:val="0"/>
          <w:caps w:val="0"/>
          <w:color w:val="000000"/>
          <w:spacing w:val="0"/>
          <w:sz w:val="36"/>
          <w:szCs w:val="36"/>
        </w:rPr>
      </w:pPr>
      <w:r>
        <w:rPr>
          <w:rFonts w:hint="default" w:ascii="华文中宋" w:hAnsi="华文中宋" w:eastAsia="华文中宋" w:cs="华文中宋"/>
          <w:b/>
          <w:bCs/>
          <w:i w:val="0"/>
          <w:iCs w:val="0"/>
          <w:caps w:val="0"/>
          <w:color w:val="000000"/>
          <w:spacing w:val="0"/>
          <w:kern w:val="0"/>
          <w:sz w:val="36"/>
          <w:szCs w:val="36"/>
          <w:shd w:val="clear" w:fill="FFFFFF"/>
          <w:vertAlign w:val="baseline"/>
          <w:lang w:val="en-US" w:eastAsia="zh-CN" w:bidi="ar"/>
        </w:rPr>
        <w:t>关于未达到公开招标数额标准政府采购</w:t>
      </w:r>
      <w:r>
        <w:rPr>
          <w:rFonts w:hint="default" w:ascii="华文中宋" w:hAnsi="华文中宋" w:eastAsia="华文中宋" w:cs="华文中宋"/>
          <w:b/>
          <w:bCs/>
          <w:i w:val="0"/>
          <w:iCs w:val="0"/>
          <w:caps w:val="0"/>
          <w:color w:val="000000"/>
          <w:spacing w:val="0"/>
          <w:kern w:val="0"/>
          <w:sz w:val="36"/>
          <w:szCs w:val="36"/>
          <w:shd w:val="clear" w:fill="FFFFFF"/>
          <w:vertAlign w:val="baseline"/>
          <w:lang w:val="en-US" w:eastAsia="zh-CN" w:bidi="ar"/>
        </w:rPr>
        <w:br w:type="textWrapping"/>
      </w:r>
      <w:r>
        <w:rPr>
          <w:rFonts w:hint="default" w:ascii="华文中宋" w:hAnsi="华文中宋" w:eastAsia="华文中宋" w:cs="华文中宋"/>
          <w:b/>
          <w:bCs/>
          <w:i w:val="0"/>
          <w:iCs w:val="0"/>
          <w:caps w:val="0"/>
          <w:color w:val="000000"/>
          <w:spacing w:val="0"/>
          <w:kern w:val="0"/>
          <w:sz w:val="36"/>
          <w:szCs w:val="36"/>
          <w:shd w:val="clear" w:fill="FFFFFF"/>
          <w:vertAlign w:val="baseline"/>
          <w:lang w:val="en-US" w:eastAsia="zh-CN" w:bidi="ar"/>
        </w:rPr>
        <w:t>项目采购方式适用等问题的函</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750" w:lineRule="atLeast"/>
        <w:ind w:left="150" w:right="0"/>
        <w:jc w:val="center"/>
        <w:textAlignment w:val="baseline"/>
        <w:rPr>
          <w:rFonts w:ascii="仿宋" w:hAnsi="仿宋" w:eastAsia="仿宋" w:cs="仿宋"/>
          <w:b w:val="0"/>
          <w:bCs w:val="0"/>
          <w:color w:val="000000"/>
          <w:sz w:val="25"/>
          <w:szCs w:val="25"/>
          <w:u w:val="none"/>
        </w:rPr>
      </w:pPr>
      <w:r>
        <w:rPr>
          <w:rFonts w:hint="eastAsia" w:ascii="仿宋" w:hAnsi="仿宋" w:eastAsia="仿宋" w:cs="仿宋"/>
          <w:b w:val="0"/>
          <w:bCs w:val="0"/>
          <w:i w:val="0"/>
          <w:iCs w:val="0"/>
          <w:caps w:val="0"/>
          <w:color w:val="000000"/>
          <w:spacing w:val="0"/>
          <w:sz w:val="25"/>
          <w:szCs w:val="25"/>
          <w:u w:val="none"/>
          <w:shd w:val="clear" w:fill="FFFFFF"/>
          <w:vertAlign w:val="baseline"/>
        </w:rPr>
        <w:t>财办库〔2015〕111号</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85" w:afterAutospacing="0" w:line="560" w:lineRule="exact"/>
        <w:ind w:left="150" w:right="0" w:firstLine="0"/>
        <w:jc w:val="left"/>
        <w:textAlignment w:val="baseline"/>
        <w:rPr>
          <w:rFonts w:hint="eastAsia" w:ascii="仿宋" w:hAnsi="仿宋" w:eastAsia="仿宋" w:cs="仿宋"/>
          <w:i w:val="0"/>
          <w:iCs w:val="0"/>
          <w:caps w:val="0"/>
          <w:color w:val="000000"/>
          <w:spacing w:val="0"/>
          <w:sz w:val="28"/>
          <w:szCs w:val="28"/>
          <w:u w:val="none"/>
        </w:rPr>
      </w:pPr>
      <w:bookmarkStart w:id="0" w:name="_GoBack"/>
      <w:r>
        <w:rPr>
          <w:rFonts w:hint="eastAsia" w:ascii="仿宋" w:hAnsi="仿宋" w:eastAsia="仿宋" w:cs="仿宋"/>
          <w:i w:val="0"/>
          <w:iCs w:val="0"/>
          <w:caps w:val="0"/>
          <w:color w:val="000000"/>
          <w:spacing w:val="0"/>
          <w:kern w:val="0"/>
          <w:sz w:val="28"/>
          <w:szCs w:val="28"/>
          <w:u w:val="none"/>
          <w:shd w:val="clear" w:fill="FFFFFF"/>
          <w:vertAlign w:val="baseline"/>
          <w:lang w:val="en-US" w:eastAsia="zh-CN" w:bidi="ar"/>
        </w:rPr>
        <w:t>山西财政厅：</w:t>
      </w:r>
      <w:r>
        <w:rPr>
          <w:rFonts w:hint="eastAsia" w:ascii="仿宋" w:hAnsi="仿宋" w:eastAsia="仿宋" w:cs="仿宋"/>
          <w:i w:val="0"/>
          <w:iCs w:val="0"/>
          <w:caps w:val="0"/>
          <w:color w:val="000000"/>
          <w:spacing w:val="0"/>
          <w:kern w:val="0"/>
          <w:sz w:val="28"/>
          <w:szCs w:val="28"/>
          <w:u w:val="none"/>
          <w:shd w:val="clear" w:fill="FFFFFF"/>
          <w:vertAlign w:val="baseline"/>
          <w:lang w:val="en-US" w:eastAsia="zh-CN" w:bidi="ar"/>
        </w:rPr>
        <w:br w:type="textWrapping"/>
      </w:r>
      <w:r>
        <w:rPr>
          <w:rFonts w:hint="eastAsia" w:ascii="仿宋" w:hAnsi="仿宋" w:eastAsia="仿宋" w:cs="仿宋"/>
          <w:i w:val="0"/>
          <w:iCs w:val="0"/>
          <w:caps w:val="0"/>
          <w:color w:val="000000"/>
          <w:spacing w:val="0"/>
          <w:kern w:val="0"/>
          <w:sz w:val="28"/>
          <w:szCs w:val="28"/>
          <w:u w:val="none"/>
          <w:shd w:val="clear" w:fill="FFFFFF"/>
          <w:vertAlign w:val="baseline"/>
          <w:lang w:val="en-US" w:eastAsia="zh-CN" w:bidi="ar"/>
        </w:rPr>
        <w:t>　　《山西省财政厅关于未达到公开招标数额标准符合政府采购法第三十一条第一项规定情形的政府采购项目可否采用单一来源方式采购的请示》（晋财购﹝2015﹞16号）收悉。经研究，现答复如下：</w:t>
      </w:r>
      <w:r>
        <w:rPr>
          <w:rFonts w:hint="eastAsia" w:ascii="仿宋" w:hAnsi="仿宋" w:eastAsia="仿宋" w:cs="仿宋"/>
          <w:i w:val="0"/>
          <w:iCs w:val="0"/>
          <w:caps w:val="0"/>
          <w:color w:val="000000"/>
          <w:spacing w:val="0"/>
          <w:kern w:val="0"/>
          <w:sz w:val="28"/>
          <w:szCs w:val="28"/>
          <w:u w:val="none"/>
          <w:shd w:val="clear" w:fill="FFFFFF"/>
          <w:vertAlign w:val="baseline"/>
          <w:lang w:val="en-US" w:eastAsia="zh-CN" w:bidi="ar"/>
        </w:rPr>
        <w:br w:type="textWrapping"/>
      </w:r>
      <w:r>
        <w:rPr>
          <w:rFonts w:hint="eastAsia" w:ascii="仿宋" w:hAnsi="仿宋" w:eastAsia="仿宋" w:cs="仿宋"/>
          <w:i w:val="0"/>
          <w:iCs w:val="0"/>
          <w:caps w:val="0"/>
          <w:color w:val="000000"/>
          <w:spacing w:val="0"/>
          <w:kern w:val="0"/>
          <w:sz w:val="28"/>
          <w:szCs w:val="28"/>
          <w:u w:val="none"/>
          <w:shd w:val="clear" w:fill="FFFFFF"/>
          <w:vertAlign w:val="baseline"/>
          <w:lang w:val="en-US" w:eastAsia="zh-CN" w:bidi="ar"/>
        </w:rPr>
        <w:t>　　根据《中华人民共和国政府采购法》第二十七条规定，未达到公开招标数额标准符合政府采购法第三十一条第一项规定情形只能从唯一供应商处采购的政府采购项目，可以依法采用单一来源采购方式。此类项目在采购活动开始前，无需获得设区的市、自治州以上人民政府采购监督管理部门的批准，也不用按照政府采购法实施条例第三十八条的规定在省级以上财政部门指定媒体上公示。对于此类采购项目，采购人、采购代理机构应当严格按照《政府采购非招标采购方式管理办法》（财政部令第74号）的有关规定，组织具有相关经验的专业人员与供应商商定合理的成交价格并保证采购项目质量，做好协商情况记录。</w:t>
      </w:r>
      <w:r>
        <w:rPr>
          <w:rFonts w:hint="eastAsia" w:ascii="仿宋" w:hAnsi="仿宋" w:eastAsia="仿宋" w:cs="仿宋"/>
          <w:i w:val="0"/>
          <w:iCs w:val="0"/>
          <w:caps w:val="0"/>
          <w:color w:val="000000"/>
          <w:spacing w:val="0"/>
          <w:kern w:val="0"/>
          <w:sz w:val="28"/>
          <w:szCs w:val="28"/>
          <w:u w:val="none"/>
          <w:shd w:val="clear" w:fill="FFFFFF"/>
          <w:vertAlign w:val="baseline"/>
          <w:lang w:val="en-US" w:eastAsia="zh-CN" w:bidi="ar"/>
        </w:rPr>
        <w:br w:type="textWrapping"/>
      </w:r>
      <w:r>
        <w:rPr>
          <w:rFonts w:hint="eastAsia" w:ascii="仿宋" w:hAnsi="仿宋" w:eastAsia="仿宋" w:cs="仿宋"/>
          <w:i w:val="0"/>
          <w:iCs w:val="0"/>
          <w:caps w:val="0"/>
          <w:color w:val="000000"/>
          <w:spacing w:val="0"/>
          <w:kern w:val="0"/>
          <w:sz w:val="28"/>
          <w:szCs w:val="28"/>
          <w:u w:val="none"/>
          <w:shd w:val="clear" w:fill="FFFFFF"/>
          <w:vertAlign w:val="baseline"/>
          <w:lang w:val="en-US" w:eastAsia="zh-CN" w:bidi="ar"/>
        </w:rPr>
        <w:t>　　对于未达到公开招标数额标准的政府采购项目，采购人要建立和完善内部管理制度，强化采购、财务和业务部门（岗位）责任，结合采购项目具体情况，依法选择适用的采购方式，防止随意采用和滥用采购方式。</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right"/>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财政部办公厅</w:t>
      </w:r>
      <w:r>
        <w:rPr>
          <w:rFonts w:hint="eastAsia" w:ascii="仿宋" w:hAnsi="仿宋" w:eastAsia="仿宋" w:cs="仿宋"/>
          <w:i w:val="0"/>
          <w:iCs w:val="0"/>
          <w:caps w:val="0"/>
          <w:color w:val="000000"/>
          <w:spacing w:val="0"/>
          <w:sz w:val="28"/>
          <w:szCs w:val="28"/>
          <w:u w:val="none"/>
          <w:shd w:val="clear" w:fill="FFFFFF"/>
          <w:vertAlign w:val="baseline"/>
        </w:rPr>
        <w:br w:type="textWrapping"/>
      </w:r>
      <w:r>
        <w:rPr>
          <w:rFonts w:hint="eastAsia" w:ascii="仿宋" w:hAnsi="仿宋" w:eastAsia="仿宋" w:cs="仿宋"/>
          <w:i w:val="0"/>
          <w:iCs w:val="0"/>
          <w:caps w:val="0"/>
          <w:color w:val="000000"/>
          <w:spacing w:val="0"/>
          <w:sz w:val="28"/>
          <w:szCs w:val="28"/>
          <w:u w:val="none"/>
          <w:shd w:val="clear" w:fill="FFFFFF"/>
          <w:vertAlign w:val="baseline"/>
        </w:rPr>
        <w:t>2015年5月28日</w:t>
      </w:r>
    </w:p>
    <w:p>
      <w:pPr>
        <w:keepNext w:val="0"/>
        <w:keepLines w:val="0"/>
        <w:pageBreakBefore w:val="0"/>
        <w:kinsoku/>
        <w:wordWrap/>
        <w:overflowPunct/>
        <w:topLinePunct w:val="0"/>
        <w:autoSpaceDE/>
        <w:autoSpaceDN/>
        <w:bidi w:val="0"/>
        <w:adjustRightInd/>
        <w:snapToGrid/>
        <w:spacing w:line="560" w:lineRule="exact"/>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I1N2Q1Y2Y5ZGRlNGRmNjhhMWQ0YjgyNDhhNDMyMGMifQ=="/>
  </w:docVars>
  <w:rsids>
    <w:rsidRoot w:val="249F0471"/>
    <w:rsid w:val="249F0471"/>
    <w:rsid w:val="3F415A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2023-10-27T03:01:00Z</dcterms:created>
  <dc:creator>Administrator</dc:creator>
  <cp:lastModifiedBy>1</cp:lastModifiedBy>
  <dcterms:modified xsi:type="dcterms:W3CDTF">2023-11-23T02:38:37Z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3C7FA58B54EB420C8541B11D5E9A213A_11</vt:lpwstr>
  </property>
</Properties>
</file>